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Marciano_Perondi_26-10-2024_11.48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Cada lembrança é um passo a mais em direção ao que conquistamos juntos. Assim foi a nossa campanha… Agora, é hora de fazer a diferença: conto com seu voto! Juntos, podemos construir um futuro ainda melhor. Dia 27 VOTE 22! 👽👽👽2️⃣2️⃣✅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[Aparece na tela ao longo do vídeo, com música de fundo e imagens de Perondi interagindo com cidadãos durante a campanha: Assim foi nossa campanha… Corremos feito uns loucos, abraçamos, beijamos, comemos muito, corremos mais ainda, debatemos, caímos, abraçamos de novo, corremos novamente… Obrigado Pelotas!]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